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Объём работ по цоколю</w:t>
      </w:r>
    </w:p>
    <w:p>
      <w:pPr>
        <w:pStyle w:val="Subtitle"/>
      </w:pPr>
      <w:r>
        <w:t>Коломна, ул. Большая Запрудная Русская версия</w:t>
      </w:r>
    </w:p>
    <w:p>
      <w:r>
        <w:t>Прошу указать цены на работы от монтажа блоков ФБС до укладки плит ПК. Лестницы пока не включены. Подробные марки и количества каждой позиции приведены в приложенной смете RU–UZ.</w:t>
      </w:r>
    </w:p>
    <w:p>
      <w:pPr>
        <w:pStyle w:val="Heading1"/>
      </w:pPr>
      <w:r>
        <w:t>Основные объёмы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105" w:type="dxa"/>
          <w:right w:w="105" w:type="dxa"/>
        </w:tblCellMar>
      </w:tblPr>
      <w:tblGrid>
        <w:gridCol w:w="3118"/>
        <w:gridCol w:w="1417"/>
        <w:gridCol w:w="5443"/>
      </w:tblGrid>
      <w:tr>
        <w:trPr>
          <w:tblHeader/>
          <w:cantSplit/>
        </w:trPr>
        <w:tc>
          <w:tcPr>
            <w:tcW w:type="dxa" w:w="3118"/>
            <w:vAlign w:val="center"/>
            <w:shd w:fill="EAF1F6"/>
          </w:tcPr>
          <w:p>
            <w:pPr>
              <w:spacing w:after="0" w:line="250" w:lineRule="auto"/>
            </w:pPr>
            <w:r>
              <w:rPr>
                <w:b/>
                <w:sz w:val="20"/>
              </w:rPr>
              <w:t>Работа</w:t>
            </w:r>
          </w:p>
        </w:tc>
        <w:tc>
          <w:tcPr>
            <w:tcW w:type="dxa" w:w="1417"/>
            <w:vAlign w:val="center"/>
            <w:shd w:fill="EAF1F6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Объём</w:t>
            </w:r>
          </w:p>
        </w:tc>
        <w:tc>
          <w:tcPr>
            <w:tcW w:type="dxa" w:w="5443"/>
            <w:vAlign w:val="center"/>
            <w:shd w:fill="EAF1F6"/>
          </w:tcPr>
          <w:p>
            <w:pPr>
              <w:spacing w:after="0" w:line="250" w:lineRule="auto"/>
            </w:pPr>
            <w:r>
              <w:rPr>
                <w:b/>
                <w:sz w:val="20"/>
              </w:rPr>
              <w:t>Что входит в задание</w:t>
            </w:r>
          </w:p>
        </w:tc>
      </w:tr>
      <w:tr>
        <w:trPr>
          <w:cantSplit/>
        </w:trPr>
        <w:tc>
          <w:tcPr>
            <w:tcW w:type="dxa" w:w="311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Монтаж блоков ФБС</w:t>
            </w:r>
          </w:p>
        </w:tc>
        <w:tc>
          <w:tcPr>
            <w:tcW w:type="dxa" w:w="1417"/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347 шт.</w:t>
            </w:r>
          </w:p>
        </w:tc>
        <w:tc>
          <w:tcPr>
            <w:tcW w:type="dxa" w:w="5443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5 рядов, 8 марок блоков. Монтаж с растворными швами.</w:t>
            </w:r>
          </w:p>
        </w:tc>
      </w:tr>
      <w:tr>
        <w:trPr>
          <w:cantSplit/>
        </w:trPr>
        <w:tc>
          <w:tcPr>
            <w:tcW w:type="dxa" w:w="311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Монтаж перемычек</w:t>
            </w:r>
          </w:p>
        </w:tc>
        <w:tc>
          <w:tcPr>
            <w:tcW w:type="dxa" w:w="1417"/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Уточнить</w:t>
            </w:r>
          </w:p>
        </w:tc>
        <w:tc>
          <w:tcPr>
            <w:tcW w:type="dxa" w:w="5443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3ПБ16-37. В КР расходятся количества 26 и 28 шт.</w:t>
            </w:r>
          </w:p>
        </w:tc>
      </w:tr>
      <w:tr>
        <w:trPr>
          <w:cantSplit/>
        </w:trPr>
        <w:tc>
          <w:tcPr>
            <w:tcW w:type="dxa" w:w="311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Устройство армопояса</w:t>
            </w:r>
          </w:p>
        </w:tc>
        <w:tc>
          <w:tcPr>
            <w:tcW w:type="dxa" w:w="1417"/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3,36 м³</w:t>
            </w:r>
          </w:p>
        </w:tc>
        <w:tc>
          <w:tcPr>
            <w:tcW w:type="dxa" w:w="5443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Бетон В20 W4 F150. Опалубка, армирование и бетонирование; цена за весь комплекс.</w:t>
            </w:r>
          </w:p>
        </w:tc>
      </w:tr>
      <w:tr>
        <w:trPr>
          <w:cantSplit/>
        </w:trPr>
        <w:tc>
          <w:tcPr>
            <w:tcW w:type="dxa" w:w="311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Монтаж плит ПК</w:t>
            </w:r>
          </w:p>
        </w:tc>
        <w:tc>
          <w:tcPr>
            <w:tcW w:type="dxa" w:w="1417"/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40 шт.</w:t>
            </w:r>
          </w:p>
        </w:tc>
        <w:tc>
          <w:tcPr>
            <w:tcW w:type="dxa" w:w="5443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В том числе 1 плита с люком. Монтаж на раствор М100.</w:t>
            </w:r>
          </w:p>
        </w:tc>
      </w:tr>
      <w:tr>
        <w:trPr>
          <w:cantSplit/>
        </w:trPr>
        <w:tc>
          <w:tcPr>
            <w:tcW w:type="dxa" w:w="311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Заполнение между ФБС</w:t>
            </w:r>
          </w:p>
        </w:tc>
        <w:tc>
          <w:tcPr>
            <w:tcW w:type="dxa" w:w="1417"/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5,31 м³</w:t>
            </w:r>
          </w:p>
        </w:tc>
        <w:tc>
          <w:tcPr>
            <w:tcW w:type="dxa" w:w="5443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В15 W4 F100; в КР есть примечание о внутренних блоках D600. Состав заполнения уточняется.</w:t>
            </w:r>
          </w:p>
        </w:tc>
      </w:tr>
      <w:tr>
        <w:trPr>
          <w:cantSplit/>
        </w:trPr>
        <w:tc>
          <w:tcPr>
            <w:tcW w:type="dxa" w:w="311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Установка анкеров</w:t>
            </w:r>
          </w:p>
        </w:tc>
        <w:tc>
          <w:tcPr>
            <w:tcW w:type="dxa" w:w="1417"/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52 шт.</w:t>
            </w:r>
          </w:p>
        </w:tc>
        <w:tc>
          <w:tcPr>
            <w:tcW w:type="dxa" w:w="5443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А-1 — 30 шт., А-2 — 22 шт.; заделка швов и примыканий ПК, защита анкеров раствором.</w:t>
            </w:r>
          </w:p>
        </w:tc>
      </w:tr>
    </w:tbl>
    <w:p>
      <w:pPr>
        <w:spacing w:after="0"/>
      </w:pPr>
    </w:p>
    <w:p>
      <w:r>
        <w:rPr>
          <w:sz w:val="19"/>
        </w:rPr>
        <w:t>Количество перемычек НЕ УСТАНОВЛЕНО: 26 по спецификациям, 28 по выноскам. Укажите цену за 1 перемычку; ячейку B35 оставьте пустой до уточнения количества. Ввод количества сам по себе не означает согласования конструктора.</w:t>
      </w:r>
    </w:p>
    <w:p>
      <w:pPr>
        <w:pStyle w:val="Heading1"/>
      </w:pPr>
      <w:r>
        <w:t>Как дать цену</w:t>
      </w:r>
    </w:p>
    <w:p>
      <w:r>
        <w:t>1. Откройте «00 Шаблон сметы — цоколь — RU-UZ.xlsx». Заполните жёлтые поля с именем подрядчика, датой и ценами за единицу в рублях. Суммы и общий итог считаются автоматически.</w:t>
      </w:r>
    </w:p>
    <w:p>
      <w:r>
        <w:t>2. Кран и другую технику оцените за весь соответствующий этап. Если работа или техника уже включена в другую расценку, поставьте 0 и укажите это в «Пометках подрядчика». Там же напишите, что входит в цену и что нужно оплатить отдельно.</w:t>
      </w:r>
    </w:p>
    <w:p>
      <w:r>
        <w:t>3. Отправьте мне заполненную смету. Если нет компьютера или Excel не открывается, позвоните либо напишите: сообщите цены по строкам сметы и что в них включено.</w:t>
      </w:r>
    </w:p>
    <w:p>
      <w:pPr>
        <w:spacing w:before="60"/>
      </w:pPr>
      <w:r>
        <w:rPr>
          <w:color w:val="666666"/>
          <w:sz w:val="16"/>
        </w:rPr>
        <w:t>Объёмы по КР «Цоколь. Сплошная монолитная фундаментная плита + ФБС + плиты ПК»: ФБС и заполнение — л.7–11 (PDF 6–10), армопояс — л.12 (PDF 11), плиты и анкеры — л.1–2 раздела ПК (PDF 21–22).</w:t>
      </w:r>
    </w:p>
    <w:p>
      <w:r>
        <w:rPr>
          <w:color w:val="555555"/>
          <w:sz w:val="18"/>
        </w:rPr>
        <w:t xml:space="preserve">Связь по смете  Василий  </w:t>
      </w:r>
      <w:hyperlink r:id="rId9">
        <w:r>
          <w:rPr>
            <w:rFonts w:ascii="Arial" w:hAnsi="Arial"/>
            <w:color w:val="52677A"/>
            <w:sz w:val="18"/>
            <w:u w:val="single"/>
          </w:rPr>
          <w:t>+7 926 528-38-05</w:t>
        </w:r>
      </w:hyperlink>
      <w:r>
        <w:t xml:space="preserve">   </w:t>
      </w:r>
      <w:hyperlink r:id="rId10">
        <w:r>
          <w:rPr>
            <w:rFonts w:ascii="Arial" w:hAnsi="Arial"/>
            <w:color w:val="52677A"/>
            <w:sz w:val="18"/>
            <w:u w:val="single"/>
          </w:rPr>
          <w:t>WhatsApp</w:t>
        </w:r>
      </w:hyperlink>
    </w:p>
    <w:p>
      <w:r>
        <w:rPr>
          <w:color w:val="666666"/>
          <w:sz w:val="16"/>
        </w:rPr>
        <w:t>Все ссылки на мессенджеры также находятся внизу сметы.</w:t>
      </w:r>
    </w:p>
    <w:p>
      <w:r>
        <w:br w:type="page"/>
      </w:r>
    </w:p>
    <w:p>
      <w:pPr>
        <w:pStyle w:val="Title"/>
      </w:pPr>
      <w:r>
        <w:t>Yerto‘la ishlari hajmi</w:t>
      </w:r>
    </w:p>
    <w:p>
      <w:pPr>
        <w:pStyle w:val="Subtitle"/>
      </w:pPr>
      <w:r>
        <w:t>Коломна, ул. Большая Запрудная O‘zbekcha</w:t>
      </w:r>
    </w:p>
    <w:p>
      <w:r>
        <w:t>FBS bloklarini o‘rnatishdan PK plitalarini yotqizishgacha bo‘lgan ishlar uchun narxlaringizni yozing. Zinalar hozircha kiritilmagan. Har bir pozitsiyaning markasi va miqdori ilova qilingan RU–UZ smetada ko‘rsatilgan.</w:t>
      </w:r>
    </w:p>
    <w:p>
      <w:pPr>
        <w:pStyle w:val="Heading1"/>
      </w:pPr>
      <w:r>
        <w:t>Asosiy ish hajmlari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105" w:type="dxa"/>
          <w:right w:w="105" w:type="dxa"/>
        </w:tblCellMar>
      </w:tblPr>
      <w:tblGrid>
        <w:gridCol w:w="3118"/>
        <w:gridCol w:w="1417"/>
        <w:gridCol w:w="5443"/>
      </w:tblGrid>
      <w:tr>
        <w:trPr>
          <w:tblHeader/>
          <w:cantSplit/>
        </w:trPr>
        <w:tc>
          <w:tcPr>
            <w:tcW w:type="dxa" w:w="3118"/>
            <w:vAlign w:val="center"/>
            <w:shd w:fill="EAF1F6"/>
          </w:tcPr>
          <w:p>
            <w:pPr>
              <w:spacing w:after="0" w:line="250" w:lineRule="auto"/>
            </w:pPr>
            <w:r>
              <w:rPr>
                <w:b/>
                <w:sz w:val="20"/>
              </w:rPr>
              <w:t>Ish</w:t>
            </w:r>
          </w:p>
        </w:tc>
        <w:tc>
          <w:tcPr>
            <w:tcW w:type="dxa" w:w="1417"/>
            <w:vAlign w:val="center"/>
            <w:shd w:fill="EAF1F6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Miqdor</w:t>
            </w:r>
          </w:p>
        </w:tc>
        <w:tc>
          <w:tcPr>
            <w:tcW w:type="dxa" w:w="5443"/>
            <w:vAlign w:val="center"/>
            <w:shd w:fill="EAF1F6"/>
          </w:tcPr>
          <w:p>
            <w:pPr>
              <w:spacing w:after="0" w:line="250" w:lineRule="auto"/>
            </w:pPr>
            <w:r>
              <w:rPr>
                <w:b/>
                <w:sz w:val="20"/>
              </w:rPr>
              <w:t>Bajariladigan ishlar</w:t>
            </w:r>
          </w:p>
        </w:tc>
      </w:tr>
      <w:tr>
        <w:trPr>
          <w:cantSplit/>
        </w:trPr>
        <w:tc>
          <w:tcPr>
            <w:tcW w:type="dxa" w:w="311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FBS bloklarini o‘rnatish</w:t>
            </w:r>
          </w:p>
        </w:tc>
        <w:tc>
          <w:tcPr>
            <w:tcW w:type="dxa" w:w="1417"/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347 dona</w:t>
            </w:r>
          </w:p>
        </w:tc>
        <w:tc>
          <w:tcPr>
            <w:tcW w:type="dxa" w:w="5443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5 qator, 8 xil blok markasi. Bloklarni o‘rnatish va qorishma choklarini bajarish.</w:t>
            </w:r>
          </w:p>
        </w:tc>
      </w:tr>
      <w:tr>
        <w:trPr>
          <w:cantSplit/>
        </w:trPr>
        <w:tc>
          <w:tcPr>
            <w:tcW w:type="dxa" w:w="311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Temir-beton to‘sinlarni o‘rnatish</w:t>
            </w:r>
          </w:p>
        </w:tc>
        <w:tc>
          <w:tcPr>
            <w:tcW w:type="dxa" w:w="1417"/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Aniqlash kerak</w:t>
            </w:r>
          </w:p>
        </w:tc>
        <w:tc>
          <w:tcPr>
            <w:tcW w:type="dxa" w:w="5443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3ПБ16-37. KR loyihasida 26 va 28 dona ko‘rsatilgan.</w:t>
            </w:r>
          </w:p>
        </w:tc>
      </w:tr>
      <w:tr>
        <w:trPr>
          <w:cantSplit/>
        </w:trPr>
        <w:tc>
          <w:tcPr>
            <w:tcW w:type="dxa" w:w="311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Armopoyas qurish</w:t>
            </w:r>
          </w:p>
        </w:tc>
        <w:tc>
          <w:tcPr>
            <w:tcW w:type="dxa" w:w="1417"/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3,36 m³</w:t>
            </w:r>
          </w:p>
        </w:tc>
        <w:tc>
          <w:tcPr>
            <w:tcW w:type="dxa" w:w="5443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В20 W4 F150 beton. Qolip, armaturalash va beton quyish; narx barcha ishlar uchun.</w:t>
            </w:r>
          </w:p>
        </w:tc>
      </w:tr>
      <w:tr>
        <w:trPr>
          <w:cantSplit/>
        </w:trPr>
        <w:tc>
          <w:tcPr>
            <w:tcW w:type="dxa" w:w="311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PK plitalarini o‘rnatish</w:t>
            </w:r>
          </w:p>
        </w:tc>
        <w:tc>
          <w:tcPr>
            <w:tcW w:type="dxa" w:w="1417"/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40 dona</w:t>
            </w:r>
          </w:p>
        </w:tc>
        <w:tc>
          <w:tcPr>
            <w:tcW w:type="dxa" w:w="5443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Shundan 1 ta lyukli plita. М100 qorishmasiga o‘rnatish.</w:t>
            </w:r>
          </w:p>
        </w:tc>
      </w:tr>
      <w:tr>
        <w:trPr>
          <w:cantSplit/>
        </w:trPr>
        <w:tc>
          <w:tcPr>
            <w:tcW w:type="dxa" w:w="311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FBS oralig‘ini to‘ldirish</w:t>
            </w:r>
          </w:p>
        </w:tc>
        <w:tc>
          <w:tcPr>
            <w:tcW w:type="dxa" w:w="1417"/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5,31 m³</w:t>
            </w:r>
          </w:p>
        </w:tc>
        <w:tc>
          <w:tcPr>
            <w:tcW w:type="dxa" w:w="5443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В15 W4 F100; KR loyihasida ichkarida D600 bloklari haqida izoh bor. To‘ldirish tarkibi aniqlashtiriladi.</w:t>
            </w:r>
          </w:p>
        </w:tc>
      </w:tr>
      <w:tr>
        <w:trPr>
          <w:cantSplit/>
        </w:trPr>
        <w:tc>
          <w:tcPr>
            <w:tcW w:type="dxa" w:w="3118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Ankerlarni o‘rnatish</w:t>
            </w:r>
          </w:p>
        </w:tc>
        <w:tc>
          <w:tcPr>
            <w:tcW w:type="dxa" w:w="1417"/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b/>
                <w:sz w:val="20"/>
              </w:rPr>
              <w:t>52 dona</w:t>
            </w:r>
          </w:p>
        </w:tc>
        <w:tc>
          <w:tcPr>
            <w:tcW w:type="dxa" w:w="5443"/>
            <w:vAlign w:val="center"/>
          </w:tcPr>
          <w:p>
            <w:pPr>
              <w:spacing w:after="0" w:line="250" w:lineRule="auto"/>
            </w:pPr>
            <w:r>
              <w:rPr>
                <w:b w:val="0"/>
                <w:sz w:val="20"/>
              </w:rPr>
              <w:t>А-1 — 30 dona, А-2 — 22 dona; PK choklari va tutashuvlarini to‘ldirish, ankerlarni qorishma bilan himoyalash.</w:t>
            </w:r>
          </w:p>
        </w:tc>
      </w:tr>
    </w:tbl>
    <w:p>
      <w:pPr>
        <w:spacing w:after="0"/>
      </w:pPr>
    </w:p>
    <w:p>
      <w:r>
        <w:rPr>
          <w:sz w:val="19"/>
        </w:rPr>
        <w:t>To‘sinlarning yakuniy soni ANIQLANMAGAN: jadvallarda 26, chizma belgilarida 28 dona. 1 ta to‘sin uchun narx yozing; son aniqlanmaguncha B35 katakni bo‘sh qoldiring. Sonni kiritish loyihachi tasdiqlaganini anglatmaydi.</w:t>
      </w:r>
    </w:p>
    <w:p>
      <w:pPr>
        <w:pStyle w:val="Heading1"/>
      </w:pPr>
      <w:r>
        <w:t>Narxni qanday berish kerak</w:t>
      </w:r>
    </w:p>
    <w:p>
      <w:r>
        <w:t>1. «00 Шаблон сметы — цоколь — RU-UZ.xlsx» faylini oching. Sariq kataklarga pudratchi nomi, sana va har bir birlik narxini rublda yozing. Qator summalari va umumiy jami avtomatik hisoblanadi.</w:t>
      </w:r>
    </w:p>
    <w:p>
      <w:r>
        <w:t>2. Kran va boshqa texnika uchun tegishli bosqichning barcha ishlariga umumiy narx yozing. Ish yoki texnika boshqa narxga kiritilgan bo‘lsa, 0 yozing va «Pudratchi izohi»da tushuntiring. Narxga nimalar kirishini va nimalar uchun alohida haq olinishi kerakligini ham yozing.</w:t>
      </w:r>
    </w:p>
    <w:p>
      <w:r>
        <w:t>3. To‘ldirilgan smetani menga yuboring. Kompyuter bo‘lmasa yoki Excel ochilmasa, qo‘ng‘iroq qiling yoki yozing: smeta qatorlari bo‘yicha narxlarni va ularga nimalar kirishini ayting.</w:t>
      </w:r>
    </w:p>
    <w:p>
      <w:pPr>
        <w:spacing w:before="60"/>
      </w:pPr>
      <w:r>
        <w:rPr>
          <w:color w:val="666666"/>
          <w:sz w:val="16"/>
        </w:rPr>
        <w:t>Hajmlar KR loyihasidan olingan: «Цоколь. Сплошная монолитная фундаментная плита + ФБС + плиты ПК». FBS va to‘ldirish — 7–11-varaqlar (PDF 6–10); armopoyas — 12-varaq (PDF 11); PK va ankerlar — PK bo‘limining 1–2-varaqlari (PDF 21–22).</w:t>
      </w:r>
    </w:p>
    <w:p>
      <w:r>
        <w:rPr>
          <w:color w:val="555555"/>
          <w:sz w:val="18"/>
        </w:rPr>
        <w:t xml:space="preserve">Smeta bo‘yicha aloqa  Vasiliy  </w:t>
      </w:r>
      <w:hyperlink r:id="rId9">
        <w:r>
          <w:rPr>
            <w:rFonts w:ascii="Arial" w:hAnsi="Arial"/>
            <w:color w:val="52677A"/>
            <w:sz w:val="18"/>
            <w:u w:val="single"/>
          </w:rPr>
          <w:t>+7 926 528-38-05</w:t>
        </w:r>
      </w:hyperlink>
      <w:r>
        <w:t xml:space="preserve">   </w:t>
      </w:r>
      <w:hyperlink r:id="rId10">
        <w:r>
          <w:rPr>
            <w:rFonts w:ascii="Arial" w:hAnsi="Arial"/>
            <w:color w:val="52677A"/>
            <w:sz w:val="18"/>
            <w:u w:val="single"/>
          </w:rPr>
          <w:t>WhatsApp</w:t>
        </w:r>
      </w:hyperlink>
    </w:p>
    <w:p>
      <w:r>
        <w:rPr>
          <w:color w:val="666666"/>
          <w:sz w:val="16"/>
        </w:rPr>
        <w:t>Barcha messenjer havolalari smetaning pastki qismida ham bor.</w:t>
      </w:r>
    </w:p>
    <w:sectPr w:rsidR="00FC693F" w:rsidRPr="0006063C" w:rsidSect="00034616">
      <w:pgSz w:w="11906" w:h="16838"/>
      <w:pgMar w:top="850" w:right="964" w:bottom="850" w:left="96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79265283805" TargetMode="External"/><Relationship Id="rId10" Type="http://schemas.openxmlformats.org/officeDocument/2006/relationships/hyperlink" Target="https://wa.me/message/TYBJJVHR4UHDH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Объём работ по цоколю RU UZ</dc:title>
  <dc:subject>Запрос расценок на монтаж ФБС и перекрытие ПК</dc:subject>
  <dc:creator>Василий Третьяков</dc:creator>
  <cp:keywords/>
  <dc:description>generated by python-docx</dc:description>
  <cp:lastModifiedBy>Василий Третьяков</cp:lastModifiedBy>
  <cp:revision>1</cp:revision>
  <dcterms:created xsi:type="dcterms:W3CDTF">2013-12-23T23:15:00Z</dcterms:created>
  <dcterms:modified xsi:type="dcterms:W3CDTF">2013-12-23T23:15:00Z</dcterms:modified>
  <cp:category/>
</cp:coreProperties>
</file>